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563E" w14:textId="77777777" w:rsidR="00C02A8A" w:rsidRDefault="00C02A8A">
      <w:pPr>
        <w:spacing w:before="5" w:after="5"/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br/>
      </w:r>
      <w:r>
        <w:rPr>
          <w:rFonts w:ascii="Arial" w:eastAsia="Arial" w:hAnsi="Arial" w:cs="Arial"/>
          <w:b/>
          <w:color w:val="000000"/>
          <w:sz w:val="16"/>
        </w:rPr>
        <w:t>RESULTADO DE LICITAÇÃO</w:t>
      </w:r>
    </w:p>
    <w:p w14:paraId="6A54B0F8" w14:textId="666AB5C4" w:rsidR="003113B9" w:rsidRDefault="00C02A8A">
      <w:pPr>
        <w:spacing w:before="5" w:after="5"/>
        <w:jc w:val="both"/>
      </w:pPr>
      <w:r>
        <w:rPr>
          <w:rFonts w:ascii="Arial" w:eastAsia="Arial" w:hAnsi="Arial" w:cs="Arial"/>
          <w:b/>
          <w:color w:val="000000"/>
          <w:sz w:val="16"/>
        </w:rPr>
        <w:t xml:space="preserve">                 </w:t>
      </w:r>
      <w:r>
        <w:rPr>
          <w:rFonts w:ascii="Arial" w:eastAsia="Arial" w:hAnsi="Arial" w:cs="Arial"/>
          <w:b/>
          <w:color w:val="000000"/>
          <w:sz w:val="16"/>
        </w:rPr>
        <w:br/>
      </w:r>
      <w:bookmarkStart w:id="0" w:name="_GoBack"/>
      <w:bookmarkEnd w:id="0"/>
      <w:r>
        <w:rPr>
          <w:rFonts w:ascii="Arial" w:eastAsia="Arial" w:hAnsi="Arial" w:cs="Arial"/>
          <w:color w:val="000000"/>
          <w:sz w:val="16"/>
        </w:rPr>
        <w:t xml:space="preserve">A Reitoria comunica o resultado do Pregão Eletrônico nº 1755/2023. Objeto: Contratação de empresa especializada em serviços gráficos (impressos adaptados, banners, </w:t>
      </w:r>
      <w:proofErr w:type="spellStart"/>
      <w:r>
        <w:rPr>
          <w:rFonts w:ascii="Arial" w:eastAsia="Arial" w:hAnsi="Arial" w:cs="Arial"/>
          <w:color w:val="000000"/>
          <w:sz w:val="16"/>
        </w:rPr>
        <w:t>frontlight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adesivos, entre outros) para a </w:t>
      </w:r>
      <w:proofErr w:type="spellStart"/>
      <w:r>
        <w:rPr>
          <w:rFonts w:ascii="Arial" w:eastAsia="Arial" w:hAnsi="Arial" w:cs="Arial"/>
          <w:color w:val="000000"/>
          <w:sz w:val="16"/>
        </w:rPr>
        <w:t>Udesc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Lote(s): I, II, X, XV - GL EDITORA GRAFICA LTDA , Valor Adjudicado: R$ 170.229,68, Lote(s): III - A </w:t>
      </w:r>
      <w:proofErr w:type="spellStart"/>
      <w:r>
        <w:rPr>
          <w:rFonts w:ascii="Arial" w:eastAsia="Arial" w:hAnsi="Arial" w:cs="Arial"/>
          <w:color w:val="000000"/>
          <w:sz w:val="16"/>
        </w:rPr>
        <w:t>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MAINARDES LTDA, Valor Adjudicado: R$ 299.999,00, Lote(s): IV, V, VI, VII, VIII - 3D IMPRESSAO DIGITAL LTDA, Valor Adjudicado: R$ 398.922,47, Lote(s): IX, XII - MULTYGRAFHIC EDITORA LTDA, Valor Adjudicado: R$ 17.127,56, Lote(s): XI, XIII, XIV - RB FLEXO LTDA, Valor Adjudicado: R$ 55.201,82. Valor Total Adjudicado: R$ 941.480,53. Processo: UDESC 00051233/2023.</w:t>
      </w:r>
    </w:p>
    <w:sectPr w:rsidR="003113B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B9"/>
    <w:rsid w:val="003113B9"/>
    <w:rsid w:val="00C02A8A"/>
    <w:rsid w:val="00C0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ECB7"/>
  <w15:docId w15:val="{2F5C72E4-1979-457B-8EBA-4D8AC1E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648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3</cp:revision>
  <dcterms:created xsi:type="dcterms:W3CDTF">2024-01-03T21:27:00Z</dcterms:created>
  <dcterms:modified xsi:type="dcterms:W3CDTF">2024-02-16T16:52:00Z</dcterms:modified>
  <dc:language>pt-BR</dc:language>
</cp:coreProperties>
</file>